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7D5A4" w14:textId="204A7DCE" w:rsidR="0089735D" w:rsidRDefault="0089735D" w:rsidP="0089735D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  <w:r w:rsidRPr="0089735D">
        <w:rPr>
          <w:rFonts w:ascii="Times New Roman" w:eastAsia="DFKai-SB" w:hAnsi="Times New Roman" w:cs="Times New Roman"/>
          <w:noProof/>
          <w:color w:val="000000"/>
          <w:sz w:val="28"/>
          <w:szCs w:val="24"/>
          <w:lang w:eastAsia="zh-CN"/>
        </w:rPr>
        <w:t xml:space="preserve"> </w:t>
      </w:r>
    </w:p>
    <w:p w14:paraId="3AF45D9E" w14:textId="2700C58F" w:rsidR="00434D0C" w:rsidRDefault="00EC2DF3" w:rsidP="00434D0C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F244A7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3669A1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59AD7CFC" w14:textId="627605CE" w:rsidR="00434D0C" w:rsidRDefault="00EC2DF3" w:rsidP="00434D0C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0F4C67" w:rsidRPr="000F4C67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Diversity and Inclusiveness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” </w:t>
      </w:r>
    </w:p>
    <w:p w14:paraId="6FA0B4FF" w14:textId="0DB5C718" w:rsidR="00434D0C" w:rsidRPr="00F244A7" w:rsidRDefault="00434D0C" w:rsidP="00434D0C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</w:rPr>
        <w:t>s</w:t>
      </w:r>
    </w:p>
    <w:p w14:paraId="58F72AED" w14:textId="77BDA7A2" w:rsidR="00EC2DF3" w:rsidRDefault="00EC2DF3" w:rsidP="009C4222">
      <w:pPr>
        <w:pStyle w:val="NoSpacing"/>
        <w:rPr>
          <w:sz w:val="24"/>
          <w:szCs w:val="24"/>
        </w:rPr>
      </w:pPr>
    </w:p>
    <w:p w14:paraId="1D36B5F8" w14:textId="471238E3" w:rsidR="00EC2DF3" w:rsidRPr="003E72D1" w:rsidRDefault="00EC2DF3" w:rsidP="00EC2DF3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3E72D1">
        <w:rPr>
          <w:rFonts w:ascii="Times New Roman" w:eastAsia="DFKai-SB" w:hAnsi="Times New Roman" w:cs="Times New Roman"/>
          <w:b/>
          <w:sz w:val="28"/>
          <w:szCs w:val="28"/>
        </w:rPr>
        <w:t xml:space="preserve">1. </w:t>
      </w:r>
      <w:r w:rsidR="0089735D">
        <w:rPr>
          <w:rFonts w:ascii="Times New Roman" w:eastAsia="DFKai-SB" w:hAnsi="Times New Roman" w:cs="Times New Roman"/>
          <w:b/>
          <w:sz w:val="28"/>
          <w:szCs w:val="28"/>
        </w:rPr>
        <w:t>Title</w:t>
      </w:r>
      <w:r w:rsidRPr="003E72D1"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 w:rsidRPr="003E72D1">
        <w:rPr>
          <w:rFonts w:ascii="Times New Roman" w:hAnsi="Times New Roman" w:cs="Times New Roman"/>
          <w:b/>
        </w:rPr>
        <w:t xml:space="preserve"> </w:t>
      </w:r>
      <w:r w:rsidR="00434D0C">
        <w:rPr>
          <w:rFonts w:ascii="Times New Roman" w:eastAsia="DFKai-SB" w:hAnsi="Times New Roman" w:cs="Times New Roman" w:hint="eastAsia"/>
          <w:b/>
          <w:sz w:val="28"/>
          <w:szCs w:val="28"/>
        </w:rPr>
        <w:t>a</w:t>
      </w:r>
      <w:r w:rsidR="009C4222">
        <w:rPr>
          <w:rFonts w:ascii="Times New Roman" w:eastAsia="DFKai-SB" w:hAnsi="Times New Roman" w:cs="Times New Roman"/>
          <w:b/>
          <w:sz w:val="28"/>
          <w:szCs w:val="28"/>
        </w:rPr>
        <w:t>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 w:rsidRPr="003E72D1">
        <w:rPr>
          <w:rFonts w:ascii="Times New Roman" w:eastAsia="DFKai-SB" w:hAnsi="Times New Roman" w:cs="Times New Roman"/>
          <w:sz w:val="28"/>
          <w:szCs w:val="28"/>
        </w:rPr>
        <w:t>“</w:t>
      </w:r>
      <w:r w:rsidR="000F4C67" w:rsidRPr="000F4C67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Diversity and Inclusiveness</w:t>
      </w:r>
      <w:r w:rsidRPr="003E72D1"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56EFA5D6" w14:textId="0A9ACA4B" w:rsidR="00EC2DF3" w:rsidRDefault="00EC2DF3" w:rsidP="00EC2DF3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DFKai-SB" w:hAnsi="Times New Roman" w:cs="Times New Roman"/>
          <w:b/>
          <w:sz w:val="28"/>
          <w:szCs w:val="28"/>
        </w:rPr>
        <w:t>Duration of the</w:t>
      </w:r>
      <w:r w:rsidRPr="003E72D1">
        <w:t xml:space="preserve"> </w:t>
      </w:r>
      <w:r w:rsidR="009C4222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 w:rsidRPr="003E72D1">
        <w:rPr>
          <w:rFonts w:ascii="Times New Roman" w:eastAsia="DFKai-SB" w:hAnsi="Times New Roman" w:cs="Times New Roman"/>
          <w:b/>
          <w:sz w:val="28"/>
          <w:szCs w:val="28"/>
        </w:rPr>
        <w:t>lip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Pr="003E72D1"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42B9EC2B" w14:textId="626F23DA" w:rsidR="00EC2DF3" w:rsidRPr="00017703" w:rsidRDefault="00EC2DF3" w:rsidP="00251ED4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DB6188" w:rsidRPr="00DB6188">
        <w:rPr>
          <w:rFonts w:ascii="Times New Roman" w:eastAsia="DFKai-SB" w:hAnsi="Times New Roman" w:cs="Times New Roman"/>
          <w:b/>
          <w:sz w:val="28"/>
          <w:szCs w:val="28"/>
        </w:rPr>
        <w:t xml:space="preserve">Related CES Module (s): </w:t>
      </w:r>
      <w:r w:rsidR="00DB6188" w:rsidRPr="00251ED4">
        <w:rPr>
          <w:rFonts w:ascii="Times New Roman" w:eastAsia="DFKai-SB" w:hAnsi="Times New Roman" w:cs="Times New Roman"/>
          <w:sz w:val="28"/>
          <w:szCs w:val="28"/>
        </w:rPr>
        <w:t xml:space="preserve">Module 1.2 Interpersonal Relationships and Social Inclusiveness, </w:t>
      </w:r>
      <w:r w:rsidR="00AC40B6" w:rsidRPr="00251ED4">
        <w:rPr>
          <w:rFonts w:ascii="Times New Roman" w:eastAsia="DFKai-SB" w:hAnsi="Times New Roman" w:cs="Times New Roman"/>
          <w:sz w:val="28"/>
          <w:szCs w:val="28"/>
        </w:rPr>
        <w:t>Module 1.4 Rights and Duties</w:t>
      </w:r>
    </w:p>
    <w:p w14:paraId="5549E372" w14:textId="5B75E9CE" w:rsidR="0005757A" w:rsidRPr="00907478" w:rsidRDefault="00EC2DF3" w:rsidP="00E91533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>
        <w:rPr>
          <w:rFonts w:ascii="Times New Roman" w:eastAsia="DFKai-SB" w:cs="Times New Roman"/>
          <w:b/>
          <w:sz w:val="28"/>
          <w:szCs w:val="28"/>
        </w:rPr>
        <w:t>Introduction of the</w:t>
      </w:r>
      <w:r w:rsidRPr="00E43C61">
        <w:t xml:space="preserve"> </w:t>
      </w:r>
      <w:r w:rsidR="008C1370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 xml:space="preserve">lip: </w:t>
      </w:r>
      <w:r w:rsidR="0005757A" w:rsidRPr="00EC7AE0">
        <w:rPr>
          <w:rFonts w:ascii="Times New Roman" w:eastAsia="DFKai-SB" w:cs="Times New Roman"/>
          <w:sz w:val="28"/>
          <w:szCs w:val="28"/>
        </w:rPr>
        <w:t>T</w:t>
      </w:r>
      <w:r w:rsidR="0005757A">
        <w:rPr>
          <w:rFonts w:ascii="Times New Roman" w:eastAsia="DFKai-SB" w:cs="Times New Roman"/>
          <w:sz w:val="28"/>
          <w:szCs w:val="28"/>
        </w:rPr>
        <w:t>he animated video clip was d</w:t>
      </w:r>
      <w:r w:rsidR="0005757A"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 w:rsidR="0005757A">
        <w:rPr>
          <w:rFonts w:ascii="Times New Roman" w:eastAsia="DFKai-SB" w:cs="Times New Roman"/>
          <w:sz w:val="28"/>
          <w:szCs w:val="28"/>
        </w:rPr>
        <w:t xml:space="preserve">the </w:t>
      </w:r>
      <w:r w:rsidR="0005757A" w:rsidRPr="008B1B55">
        <w:rPr>
          <w:rFonts w:ascii="Times New Roman" w:eastAsia="DFKai-SB" w:cs="Times New Roman"/>
          <w:sz w:val="28"/>
          <w:szCs w:val="28"/>
        </w:rPr>
        <w:t>Personal, Social and Humanities Education Section, Curriculum Development Institute, Education Burea</w:t>
      </w:r>
      <w:r w:rsidR="0005757A" w:rsidRPr="0095604D">
        <w:rPr>
          <w:rFonts w:ascii="Times New Roman" w:eastAsia="DFKai-SB" w:cs="Times New Roman"/>
          <w:sz w:val="28"/>
          <w:szCs w:val="28"/>
        </w:rPr>
        <w:t xml:space="preserve">u. </w:t>
      </w:r>
      <w:r w:rsidR="0005757A" w:rsidRPr="00DC3D92">
        <w:rPr>
          <w:rFonts w:ascii="Times New Roman" w:eastAsia="DFKai-SB" w:cs="Times New Roman"/>
          <w:sz w:val="28"/>
          <w:szCs w:val="28"/>
        </w:rPr>
        <w:t xml:space="preserve">It uses daily examples and simple language to succinctly explain the concept of </w:t>
      </w:r>
      <w:r w:rsidR="0005757A">
        <w:rPr>
          <w:rFonts w:ascii="Times New Roman" w:eastAsia="DFKai-SB" w:cs="Times New Roman"/>
          <w:sz w:val="28"/>
          <w:szCs w:val="28"/>
        </w:rPr>
        <w:t>“</w:t>
      </w:r>
      <w:r w:rsidR="0005757A" w:rsidRPr="000F4C67">
        <w:rPr>
          <w:rFonts w:ascii="Times New Roman" w:eastAsia="DFKai-SB" w:cs="Times New Roman"/>
          <w:bCs/>
          <w:sz w:val="28"/>
          <w:szCs w:val="28"/>
          <w:lang w:eastAsia="zh-HK"/>
        </w:rPr>
        <w:t>Diversity and Inclusiveness</w:t>
      </w:r>
      <w:r w:rsidR="0005757A" w:rsidRPr="00DC3D92">
        <w:rPr>
          <w:rFonts w:ascii="Times New Roman" w:eastAsia="DFKai-SB" w:cs="Times New Roman"/>
          <w:sz w:val="28"/>
          <w:szCs w:val="28"/>
        </w:rPr>
        <w:t>”.</w:t>
      </w:r>
    </w:p>
    <w:p w14:paraId="06FDC820" w14:textId="64C90BDE" w:rsidR="00EC2DF3" w:rsidRPr="009C4222" w:rsidRDefault="0089735D" w:rsidP="00E91533">
      <w:pPr>
        <w:pStyle w:val="Default"/>
        <w:snapToGrid w:val="0"/>
        <w:spacing w:after="160"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779BF8" wp14:editId="5A21C357">
                <wp:simplePos x="0" y="0"/>
                <wp:positionH relativeFrom="column">
                  <wp:posOffset>2108200</wp:posOffset>
                </wp:positionH>
                <wp:positionV relativeFrom="paragraph">
                  <wp:posOffset>1873885</wp:posOffset>
                </wp:positionV>
                <wp:extent cx="2788920" cy="51816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18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D08AE" w14:textId="77777777" w:rsidR="0089735D" w:rsidRPr="00F210FF" w:rsidRDefault="0089735D" w:rsidP="00F210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210FF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79B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6pt;margin-top:147.55pt;width:219.6pt;height:4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" fillcolor="white [3212]" stroked="f" strokeweight=".5pt">
                <v:textbox>
                  <w:txbxContent>
                    <w:p w14:paraId="6C2D08AE" w14:textId="77777777" w:rsidR="0089735D" w:rsidRPr="00F210FF" w:rsidRDefault="0089735D" w:rsidP="00F210FF">
                      <w:pPr>
                        <w:jc w:val="center"/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210FF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</w:p>
                  </w:txbxContent>
                </v:textbox>
              </v:shape>
            </w:pict>
          </mc:Fallback>
        </mc:AlternateContent>
      </w:r>
      <w:r w:rsidR="000D0C10">
        <w:rPr>
          <w:rFonts w:ascii="DFKai-SB" w:eastAsia="DFKai-SB" w:hAnsi="DFKai-SB"/>
          <w:noProof/>
          <w:sz w:val="28"/>
        </w:rPr>
        <w:drawing>
          <wp:inline distT="0" distB="0" distL="0" distR="0" wp14:anchorId="1BC53AB6" wp14:editId="7D4455B0">
            <wp:extent cx="5239512" cy="293522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9091" w14:textId="77777777" w:rsidR="0006006E" w:rsidRDefault="009539DB" w:rsidP="00E91533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890E56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</w:p>
    <w:bookmarkStart w:id="0" w:name="_GoBack"/>
    <w:bookmarkEnd w:id="0"/>
    <w:p w14:paraId="6D2C37B2" w14:textId="47559088" w:rsidR="00A92C2F" w:rsidRPr="00890E56" w:rsidRDefault="0006006E" w:rsidP="00E91533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>
        <w:rPr>
          <w:rFonts w:ascii="Times New Roman" w:eastAsia="DFKai-SB" w:hAnsi="Times New Roman" w:cs="Times New Roman"/>
          <w:color w:val="000000"/>
          <w:lang w:eastAsia="zh-HK"/>
        </w:rPr>
        <w:fldChar w:fldCharType="begin"/>
      </w:r>
      <w:r>
        <w:rPr>
          <w:rFonts w:ascii="Times New Roman" w:eastAsia="DFKai-SB" w:hAnsi="Times New Roman" w:cs="Times New Roman"/>
          <w:color w:val="000000"/>
          <w:lang w:eastAsia="zh-HK"/>
        </w:rPr>
        <w:instrText xml:space="preserve"> HYPERLINK "https://emm.edcity.hk/media/Life+and+Society+%223-minute+Concept%22+Animated+Video+Clips+SeriesA+%284%29+Diversity+and+Inclusiveness+%28English+subtitles+available%29/1_gn90uzt7" </w:instrText>
      </w:r>
      <w:r>
        <w:rPr>
          <w:rFonts w:ascii="Times New Roman" w:eastAsia="DFKai-SB" w:hAnsi="Times New Roman" w:cs="Times New Roman"/>
          <w:color w:val="000000"/>
          <w:lang w:eastAsia="zh-HK"/>
        </w:rPr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separate"/>
      </w:r>
      <w:r w:rsidRPr="0006006E">
        <w:rPr>
          <w:rStyle w:val="Hyperlink"/>
          <w:rFonts w:ascii="Times New Roman" w:eastAsia="DFKai-SB" w:hAnsi="Times New Roman" w:cs="Times New Roman"/>
          <w:lang w:eastAsia="zh-HK"/>
        </w:rPr>
        <w:t>https://emm.edcity.hk/media/Life+and+Society+%223-minute+Concept%22+Animated+Video+Clips+SeriesA+%284%29+Diversity+and+Inclusiveness+%28English+subtitles+available%29/1_gn90uzt7</w:t>
      </w:r>
      <w:r>
        <w:rPr>
          <w:rFonts w:ascii="Times New Roman" w:eastAsia="DFKai-SB" w:hAnsi="Times New Roman" w:cs="Times New Roman"/>
          <w:color w:val="000000"/>
          <w:lang w:eastAsia="zh-HK"/>
        </w:rPr>
        <w:fldChar w:fldCharType="end"/>
      </w:r>
    </w:p>
    <w:p w14:paraId="2E522560" w14:textId="1D62779F" w:rsidR="006A788F" w:rsidRPr="00A617CF" w:rsidRDefault="006A788F" w:rsidP="006A788F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5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b/>
          <w:sz w:val="28"/>
          <w:szCs w:val="28"/>
        </w:rPr>
        <w:t>T</w:t>
      </w:r>
      <w:r>
        <w:rPr>
          <w:rFonts w:ascii="Times New Roman" w:eastAsia="DFKai-SB" w:cs="Times New Roman"/>
          <w:b/>
          <w:sz w:val="28"/>
          <w:szCs w:val="28"/>
        </w:rPr>
        <w:t>eaching tips:</w:t>
      </w:r>
      <w:r>
        <w:rPr>
          <w:rFonts w:ascii="Times New Roman" w:eastAsia="DFKai-SB" w:cs="Times New Roman"/>
          <w:sz w:val="28"/>
          <w:szCs w:val="28"/>
        </w:rPr>
        <w:t xml:space="preserve"> Teachers must explain the following main points to students </w:t>
      </w:r>
      <w:r>
        <w:rPr>
          <w:rFonts w:ascii="Times New Roman" w:eastAsia="DFKai-SB" w:cs="Times New Roman" w:hint="eastAsia"/>
          <w:sz w:val="28"/>
          <w:szCs w:val="28"/>
        </w:rPr>
        <w:t>after</w:t>
      </w:r>
      <w:r>
        <w:rPr>
          <w:rFonts w:ascii="Times New Roman" w:eastAsia="DFKai-SB" w:cs="Times New Roman"/>
          <w:sz w:val="28"/>
          <w:szCs w:val="28"/>
        </w:rPr>
        <w:t xml:space="preserve"> playing the</w:t>
      </w:r>
      <w:r w:rsidRPr="0095604D">
        <w:rPr>
          <w:rFonts w:ascii="Times New Roman" w:eastAsia="DFKai-SB" w:cs="Times New Roman" w:hint="eastAsia"/>
          <w:sz w:val="28"/>
          <w:szCs w:val="28"/>
        </w:rPr>
        <w:t>“</w:t>
      </w:r>
      <w:r w:rsidRPr="000F4C67">
        <w:rPr>
          <w:rFonts w:ascii="Times New Roman" w:eastAsia="DFKai-SB" w:cs="Times New Roman"/>
          <w:bCs/>
          <w:sz w:val="28"/>
          <w:szCs w:val="28"/>
          <w:lang w:eastAsia="zh-HK"/>
        </w:rPr>
        <w:t>Diversity and Inclusiveness</w:t>
      </w:r>
      <w:r w:rsidRPr="0095604D">
        <w:rPr>
          <w:rFonts w:ascii="Times New Roman" w:eastAsia="DFKai-SB" w:cs="Times New Roman"/>
          <w:sz w:val="28"/>
          <w:szCs w:val="28"/>
        </w:rPr>
        <w:t>”</w:t>
      </w:r>
      <w:r w:rsidRPr="0095604D">
        <w:t xml:space="preserve"> </w:t>
      </w:r>
      <w:r w:rsidRPr="00842D26">
        <w:rPr>
          <w:rFonts w:ascii="Times New Roman" w:eastAsia="DFKai-SB" w:cs="Times New Roman"/>
          <w:sz w:val="28"/>
          <w:szCs w:val="28"/>
        </w:rPr>
        <w:t>animated video clip:</w:t>
      </w:r>
      <w:r w:rsidRPr="00C31376">
        <w:rPr>
          <w:rFonts w:hint="eastAsia"/>
        </w:rPr>
        <w:t xml:space="preserve"> </w:t>
      </w:r>
    </w:p>
    <w:tbl>
      <w:tblPr>
        <w:tblStyle w:val="TableGrid1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43074D" w:rsidRPr="00AD4290" w14:paraId="5AC2D3FD" w14:textId="77777777" w:rsidTr="00222D0C">
        <w:trPr>
          <w:trHeight w:val="530"/>
        </w:trPr>
        <w:tc>
          <w:tcPr>
            <w:tcW w:w="1838" w:type="dxa"/>
          </w:tcPr>
          <w:p w14:paraId="262D9F0B" w14:textId="0B89C812" w:rsidR="0043074D" w:rsidRPr="00AD4290" w:rsidRDefault="006B1727" w:rsidP="006A788F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kern w:val="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1) R</w:t>
            </w:r>
            <w:r w:rsidR="0043074D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ights and duties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are equally important</w:t>
            </w:r>
          </w:p>
        </w:tc>
        <w:tc>
          <w:tcPr>
            <w:tcW w:w="6437" w:type="dxa"/>
          </w:tcPr>
          <w:p w14:paraId="6333F363" w14:textId="6DD413AA" w:rsidR="00EC388B" w:rsidRDefault="0043074D" w:rsidP="006A788F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 teaching students to treat people of different backgrounds fairly and </w:t>
            </w:r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respect their rights in society, teachers must also point out that we should appreciate their contribution to society </w:t>
            </w:r>
            <w:r w:rsidR="00B670D2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a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 well as </w:t>
            </w:r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encourage </w:t>
            </w:r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members 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of society </w:t>
            </w:r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</w:t>
            </w:r>
            <w:proofErr w:type="spellStart"/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fufil</w:t>
            </w:r>
            <w:proofErr w:type="spellEnd"/>
            <w:r w:rsidR="006B172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their duties as Hong Kong residents.</w:t>
            </w:r>
            <w:r w:rsidR="0000642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EC388B" w:rsidRPr="00EC38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For the fundamental rights and duties of Hong Kong re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EC388B" w:rsidRPr="00EC38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idents, please refer to the following</w:t>
            </w:r>
            <w:r w:rsidR="0042619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0617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webpage</w:t>
            </w:r>
            <w:r w:rsidR="00EC388B" w:rsidRPr="00EC38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</w:p>
          <w:p w14:paraId="63F0A953" w14:textId="2F28DF98" w:rsidR="0043074D" w:rsidRDefault="001822EF" w:rsidP="006A788F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430B06">
              <w:rPr>
                <w:rFonts w:ascii="Times New Roman" w:eastAsia="DFKai-SB" w:hAnsi="Times New Roman" w:cs="Times New Roman"/>
                <w:i/>
                <w:color w:val="000000"/>
                <w:sz w:val="28"/>
                <w:szCs w:val="28"/>
                <w:lang w:val="en-GB"/>
              </w:rPr>
              <w:t>Basic Law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 Chapter</w:t>
            </w:r>
            <w:r w:rsidR="0006178B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III </w:t>
            </w:r>
            <w:r w:rsidR="004E54E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- </w:t>
            </w:r>
            <w:r w:rsidRPr="001822EF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>Fundamental Rights and Duties of the Residents</w:t>
            </w:r>
          </w:p>
          <w:p w14:paraId="3F3B2337" w14:textId="2AEB6785" w:rsidR="00CB255C" w:rsidRPr="00AD4290" w:rsidRDefault="008B3EEB" w:rsidP="006A788F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hyperlink r:id="rId9" w:history="1">
              <w:r w:rsidR="00CB255C" w:rsidRPr="003A4B53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val="en-GB"/>
                </w:rPr>
                <w:t>https://www.basiclaw.gov.hk/en/basiclaw/chapter3.html</w:t>
              </w:r>
            </w:hyperlink>
          </w:p>
        </w:tc>
      </w:tr>
      <w:tr w:rsidR="0043074D" w:rsidRPr="00AD4290" w14:paraId="4125A42B" w14:textId="77777777" w:rsidTr="00222D0C">
        <w:tc>
          <w:tcPr>
            <w:tcW w:w="1838" w:type="dxa"/>
          </w:tcPr>
          <w:p w14:paraId="21B1E93E" w14:textId="27061776" w:rsidR="0043074D" w:rsidRPr="00DE3BEA" w:rsidRDefault="0043074D" w:rsidP="00C627B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2) 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</w:t>
            </w:r>
            <w:r w:rsidR="00DE3B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olicies on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promoting</w:t>
            </w:r>
            <w:r w:rsidR="00DE3BE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A123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diversity and inclusiveness</w:t>
            </w:r>
            <w:r w:rsidR="00DA123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put forward by the </w:t>
            </w:r>
            <w:r w:rsidR="0050724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Government of the Hong Kong Special Administrative Region</w:t>
            </w:r>
          </w:p>
        </w:tc>
        <w:tc>
          <w:tcPr>
            <w:tcW w:w="6437" w:type="dxa"/>
          </w:tcPr>
          <w:p w14:paraId="414DB25C" w14:textId="27D69B23" w:rsidR="0043074D" w:rsidRPr="003A1B26" w:rsidRDefault="0043074D" w:rsidP="003E3922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 that the</w:t>
            </w:r>
            <w:r w:rsidR="003A1B2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main 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focus of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“div</w:t>
            </w:r>
            <w:r w:rsidR="003A1B2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ersity and inclusiveness” policies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is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A1231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 w:eastAsia="zh-HK"/>
              </w:rPr>
              <w:t>t</w:t>
            </w:r>
            <w:r w:rsidR="00DA123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hat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 Government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DA123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 committed 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building</w:t>
            </w:r>
            <w:r w:rsidR="00DA123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 inclusive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society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enable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901E6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everyone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enjoy equality and respect in different areas of life and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receive assistance when needed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regardless of their backgrounds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The Government 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has provided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 wide range of education, employment and other support services for people with disabilities, ethnic minorities, new arrivals and the underprivileged to help them integrate into the community.</w:t>
            </w:r>
            <w:r w:rsidR="006977D9">
              <w:t xml:space="preserve"> 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</w:t>
            </w:r>
            <w:r w:rsidR="006977D9" w:rsidRP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specific 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content</w:t>
            </w:r>
            <w:r w:rsidR="00B670D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social inclusion</w:t>
            </w:r>
            <w:r w:rsidR="006977D9" w:rsidRPr="006977D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 policies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412C7C" w:rsidRP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please refer to the following resource:</w:t>
            </w:r>
          </w:p>
          <w:p w14:paraId="21EBB301" w14:textId="3EED86B8" w:rsidR="00225A7E" w:rsidRPr="00B12DA2" w:rsidRDefault="002A43B8" w:rsidP="00B12DA2">
            <w:pPr>
              <w:widowControl/>
              <w:shd w:val="clear" w:color="auto" w:fill="FFFFFF"/>
              <w:snapToGrid w:val="0"/>
              <w:spacing w:after="160" w:line="259" w:lineRule="auto"/>
              <w:rPr>
                <w:rFonts w:ascii="Times New Roman" w:eastAsia="DFKai-SB" w:hAnsi="Times New Roman" w:cs="Times New Roman"/>
                <w:bCs/>
                <w:kern w:val="0"/>
                <w:sz w:val="28"/>
                <w:szCs w:val="28"/>
                <w:lang w:eastAsia="zh-HK"/>
              </w:rPr>
            </w:pPr>
            <w:proofErr w:type="spellStart"/>
            <w:r>
              <w:rPr>
                <w:rFonts w:ascii="Times New Roman" w:eastAsia="DFKai-SB" w:hAnsi="Times New Roman" w:cs="Times New Roman"/>
                <w:kern w:val="0"/>
                <w:sz w:val="28"/>
                <w:szCs w:val="28"/>
                <w:lang w:eastAsia="zh-HK"/>
              </w:rPr>
              <w:t>GovHK</w:t>
            </w:r>
            <w:proofErr w:type="spellEnd"/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4E54E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- </w:t>
            </w:r>
            <w:r w:rsidR="00B12DA2" w:rsidRPr="00B12DA2">
              <w:rPr>
                <w:rFonts w:ascii="Times New Roman" w:eastAsia="DFKai-SB" w:hAnsi="Times New Roman" w:cs="Times New Roman"/>
                <w:bCs/>
                <w:kern w:val="0"/>
                <w:sz w:val="28"/>
                <w:szCs w:val="28"/>
                <w:lang w:eastAsia="zh-HK"/>
              </w:rPr>
              <w:t>Embracing Social Inclusion</w:t>
            </w:r>
            <w:r w:rsidR="000D0C10">
              <w:rPr>
                <w:rFonts w:ascii="Times New Roman" w:eastAsia="DFKai-SB" w:hAnsi="Times New Roman" w:cs="Times New Roman"/>
                <w:bCs/>
                <w:kern w:val="0"/>
                <w:sz w:val="28"/>
                <w:szCs w:val="28"/>
                <w:lang w:eastAsia="zh-HK"/>
              </w:rPr>
              <w:t xml:space="preserve"> </w:t>
            </w:r>
            <w:hyperlink r:id="rId10" w:history="1">
              <w:r w:rsidR="00B12DA2" w:rsidRPr="00FE7FED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https://www.gov.hk/en/residents/housing/socialservices/youth/SocialInclusion.htm</w:t>
              </w:r>
            </w:hyperlink>
          </w:p>
          <w:p w14:paraId="58835375" w14:textId="72F43006" w:rsidR="00B12DA2" w:rsidRPr="00B12DA2" w:rsidRDefault="0043074D" w:rsidP="00C627BB">
            <w:pPr>
              <w:pStyle w:val="ListParagraph"/>
              <w:shd w:val="clear" w:color="auto" w:fill="FFFFFF"/>
              <w:snapToGrid w:val="0"/>
              <w:ind w:left="0" w:firstLine="0"/>
              <w:contextualSpacing w:val="0"/>
              <w:jc w:val="both"/>
              <w:rPr>
                <w:rFonts w:eastAsia="DFKai-SB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color w:val="000000"/>
                <w:sz w:val="28"/>
                <w:szCs w:val="28"/>
                <w:lang w:val="en-GB"/>
              </w:rPr>
              <w:t xml:space="preserve">Teachers should point out to students that </w:t>
            </w:r>
            <w:r w:rsidR="00B12DA2">
              <w:rPr>
                <w:color w:val="000000"/>
                <w:sz w:val="28"/>
                <w:szCs w:val="28"/>
                <w:lang w:val="en-GB"/>
              </w:rPr>
              <w:t xml:space="preserve">different members </w:t>
            </w:r>
            <w:r w:rsidR="00B670D2">
              <w:rPr>
                <w:color w:val="000000"/>
                <w:sz w:val="28"/>
                <w:szCs w:val="28"/>
                <w:lang w:val="en-GB"/>
              </w:rPr>
              <w:t xml:space="preserve">of society </w:t>
            </w:r>
            <w:r w:rsidR="00B12DA2">
              <w:rPr>
                <w:color w:val="000000"/>
                <w:sz w:val="28"/>
                <w:szCs w:val="28"/>
                <w:lang w:val="en-GB"/>
              </w:rPr>
              <w:t xml:space="preserve">can contribute their strengths to </w:t>
            </w:r>
            <w:r w:rsidR="00B670D2">
              <w:rPr>
                <w:color w:val="000000"/>
                <w:sz w:val="28"/>
                <w:szCs w:val="28"/>
                <w:lang w:val="en-GB"/>
              </w:rPr>
              <w:t xml:space="preserve">building a diverse and inclusive </w:t>
            </w:r>
            <w:r w:rsidR="00B12DA2" w:rsidRPr="00AD4290">
              <w:rPr>
                <w:color w:val="000000"/>
                <w:sz w:val="28"/>
                <w:szCs w:val="28"/>
                <w:lang w:val="en-GB"/>
              </w:rPr>
              <w:t>society,</w:t>
            </w:r>
            <w:r w:rsidR="00B12DA2">
              <w:rPr>
                <w:color w:val="000000"/>
                <w:sz w:val="28"/>
                <w:szCs w:val="28"/>
                <w:lang w:val="en-GB"/>
              </w:rPr>
              <w:t xml:space="preserve"> which </w:t>
            </w:r>
            <w:proofErr w:type="gramStart"/>
            <w:r w:rsidR="00B12DA2">
              <w:rPr>
                <w:color w:val="000000"/>
                <w:sz w:val="28"/>
                <w:szCs w:val="28"/>
                <w:lang w:val="en-GB"/>
              </w:rPr>
              <w:t xml:space="preserve">is </w:t>
            </w:r>
            <w:r w:rsidR="00412C7C">
              <w:rPr>
                <w:color w:val="000000"/>
                <w:sz w:val="28"/>
                <w:szCs w:val="28"/>
                <w:lang w:val="en-GB"/>
              </w:rPr>
              <w:t xml:space="preserve">a </w:t>
            </w:r>
            <w:r w:rsidR="006977D9">
              <w:rPr>
                <w:color w:val="000000"/>
                <w:sz w:val="28"/>
                <w:szCs w:val="28"/>
                <w:lang w:val="en-GB"/>
              </w:rPr>
              <w:t>crucial</w:t>
            </w:r>
            <w:r w:rsidR="00B12DA2">
              <w:rPr>
                <w:color w:val="000000"/>
                <w:sz w:val="28"/>
                <w:szCs w:val="28"/>
                <w:lang w:val="en-GB"/>
              </w:rPr>
              <w:t xml:space="preserve"> </w:t>
            </w:r>
            <w:r w:rsidR="00412C7C">
              <w:rPr>
                <w:color w:val="000000"/>
                <w:sz w:val="28"/>
                <w:szCs w:val="28"/>
                <w:lang w:val="en-GB"/>
              </w:rPr>
              <w:t>factor</w:t>
            </w:r>
            <w:proofErr w:type="gramEnd"/>
            <w:r w:rsidR="00412C7C">
              <w:rPr>
                <w:color w:val="000000"/>
                <w:sz w:val="28"/>
                <w:szCs w:val="28"/>
                <w:lang w:val="en-GB"/>
              </w:rPr>
              <w:t xml:space="preserve"> contributing to the success of</w:t>
            </w:r>
            <w:r w:rsidR="00B12DA2">
              <w:rPr>
                <w:color w:val="000000"/>
                <w:sz w:val="28"/>
                <w:szCs w:val="28"/>
                <w:lang w:val="en-GB"/>
              </w:rPr>
              <w:t xml:space="preserve"> Hong Kong.</w:t>
            </w:r>
          </w:p>
        </w:tc>
      </w:tr>
      <w:tr w:rsidR="0043074D" w:rsidRPr="00AD4290" w14:paraId="625385ED" w14:textId="77777777" w:rsidTr="00222D0C">
        <w:tc>
          <w:tcPr>
            <w:tcW w:w="1838" w:type="dxa"/>
          </w:tcPr>
          <w:p w14:paraId="3917B74B" w14:textId="39BE61D0" w:rsidR="0043074D" w:rsidRPr="00AD4290" w:rsidRDefault="0043074D" w:rsidP="00C627B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3) </w:t>
            </w:r>
            <w:r w:rsidR="009874AE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To</w:t>
            </w:r>
            <w:r w:rsidR="009874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achieve 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="009874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iversity and inclusiveness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depends on the concerted effort of the community</w:t>
            </w:r>
          </w:p>
        </w:tc>
        <w:tc>
          <w:tcPr>
            <w:tcW w:w="6437" w:type="dxa"/>
          </w:tcPr>
          <w:p w14:paraId="5DDF808D" w14:textId="5F6126A4" w:rsidR="00701751" w:rsidRPr="00032B5F" w:rsidRDefault="0043074D" w:rsidP="00976D8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that apart from the 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Government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the private sector, </w:t>
            </w:r>
            <w:r w:rsidR="00032B5F" w:rsidRP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voluntary organisations and individuals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have different positive roles and responsibilities</w:t>
            </w:r>
            <w:r w:rsidR="001325D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in promoting “diversity and inclusiveness”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 Teachers are suggested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explain to students the social responsibilities and 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specific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actions of the private sector in </w:t>
            </w:r>
            <w:r w:rsidR="001325D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promoting inclusiveness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; the advantages of voluntary organisations in 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promo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ting </w:t>
            </w:r>
            <w:r w:rsidR="001325D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inclusiveness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; and </w:t>
            </w:r>
            <w:r w:rsidR="00032B5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how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individuals can fulfil their civic responsibilities and help build a diverse and inclusive society.</w:t>
            </w:r>
          </w:p>
        </w:tc>
      </w:tr>
      <w:tr w:rsidR="00BF32CC" w:rsidRPr="00AD4290" w14:paraId="0EB8B3D8" w14:textId="77777777" w:rsidTr="00222D0C">
        <w:tc>
          <w:tcPr>
            <w:tcW w:w="1838" w:type="dxa"/>
          </w:tcPr>
          <w:p w14:paraId="7E91B46D" w14:textId="00853804" w:rsidR="00BF32CC" w:rsidRPr="00AD4290" w:rsidRDefault="00BF32CC" w:rsidP="00833DDC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4) Beware of misunderstanding the concept of </w:t>
            </w:r>
            <w:r w:rsidR="00412C7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diversity and inclusiveness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6437" w:type="dxa"/>
          </w:tcPr>
          <w:p w14:paraId="36C3C065" w14:textId="3D35941E" w:rsidR="00BF32CC" w:rsidRPr="004E43B2" w:rsidRDefault="00BF32CC" w:rsidP="00976D8A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Teachers 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hould point out to students that </w:t>
            </w:r>
            <w:r w:rsidR="00510E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“diversity and inclusiveness” policies focus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on the Government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 </w:t>
            </w:r>
            <w:r w:rsidR="00833DDC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 w:eastAsia="zh-HK"/>
              </w:rPr>
              <w:t>c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ommitment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building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an inclusive society</w:t>
            </w:r>
            <w:r w:rsidR="003B21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so that all individuals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regardless of background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="003B21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can enjoy 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equa</w:t>
            </w:r>
            <w:r w:rsidR="003B21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li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</w:t>
            </w:r>
            <w:r w:rsidR="00833DD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receive assistance when needed. </w:t>
            </w:r>
            <w:r w:rsidR="00510E83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 short, providing fair opportunities and additional assistance is more important than stipulating equal outcomes for all. </w:t>
            </w:r>
            <w:r w:rsidR="0019510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eachers</w:t>
            </w:r>
            <w:r w:rsidR="0019510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are suggested to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explain to students that it is not appropriate to measure </w:t>
            </w:r>
            <w:r w:rsidR="0073017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effectiveness of 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diversity and inclusiveness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” </w:t>
            </w:r>
            <w:r w:rsidR="0073017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polic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ies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solely </w:t>
            </w:r>
            <w:r w:rsidR="0073017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based on 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attainment of </w:t>
            </w:r>
            <w:r w:rsidR="0073017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equal outcomes. T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eachers should point out to students that different members of society can play an active role in building a</w:t>
            </w:r>
            <w:r w:rsidR="00310B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diverse and inclusive society</w:t>
            </w:r>
            <w:r w:rsidR="00310B6E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.</w:t>
            </w:r>
            <w:r w:rsidR="00310B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Everyone can participate in the </w:t>
            </w:r>
            <w:r w:rsidR="00C627B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development of society 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when society achieves diversity and inclusiven</w:t>
            </w:r>
            <w:r w:rsidR="00310B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ess</w:t>
            </w:r>
            <w:r w:rsidR="00864C49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.</w:t>
            </w:r>
            <w:r w:rsidR="00310B6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FB003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It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 xml:space="preserve"> is the factor contributing to the success of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Hong Kong.</w:t>
            </w:r>
            <w:r w:rsidR="00743A64" w:rsidRPr="00D56E27">
              <w:rPr>
                <w:rFonts w:ascii="DFKai-SB" w:eastAsia="DFKai-SB" w:hAnsi="DFKai-SB" w:cs="Times New Roman" w:hint="eastAsia"/>
                <w:kern w:val="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2F036F" w:rsidRPr="00AD4290" w14:paraId="3A419DCD" w14:textId="77777777" w:rsidTr="00222D0C">
        <w:tc>
          <w:tcPr>
            <w:tcW w:w="1838" w:type="dxa"/>
          </w:tcPr>
          <w:p w14:paraId="469C9BFD" w14:textId="5106C14B" w:rsidR="002F036F" w:rsidRPr="00AD4290" w:rsidRDefault="002F036F" w:rsidP="00174A9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5) 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Opportunities for students to experience related real world situations</w:t>
            </w:r>
            <w:r w:rsidR="00174A9D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 necessary 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understand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diversity and inclusiveness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</w:p>
        </w:tc>
        <w:tc>
          <w:tcPr>
            <w:tcW w:w="6437" w:type="dxa"/>
          </w:tcPr>
          <w:p w14:paraId="011914DA" w14:textId="38E93018" w:rsidR="00174A9D" w:rsidRPr="009F51E7" w:rsidRDefault="002F036F" w:rsidP="00F873AE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 that</w:t>
            </w:r>
            <w:r w:rsidR="006C507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“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diversity and inclu</w:t>
            </w:r>
            <w:r w:rsidR="006C507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siveness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”</w:t>
            </w:r>
            <w:r w:rsidR="006C507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is 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 </w:t>
            </w:r>
            <w:r w:rsidR="006C507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abstract 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concept</w:t>
            </w:r>
            <w:r w:rsidR="0006178B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.</w:t>
            </w:r>
            <w:r w:rsidR="00864C4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06178B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S</w:t>
            </w:r>
            <w:r w:rsidR="0006178B"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 w:eastAsia="zh-HK"/>
              </w:rPr>
              <w:t>t</w:t>
            </w:r>
            <w:r w:rsidR="000617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uden</w:t>
            </w:r>
            <w:r w:rsidR="009A4D1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ts need to put themselves in related</w:t>
            </w:r>
            <w:r w:rsidR="000617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 xml:space="preserve"> context</w:t>
            </w:r>
            <w:r w:rsidR="009A4D1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>s</w:t>
            </w:r>
            <w:r w:rsidR="0006178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 w:eastAsia="zh-HK"/>
              </w:rPr>
              <w:t xml:space="preserve"> 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 order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</w:t>
            </w:r>
            <w:r w:rsidR="00F873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fully </w:t>
            </w:r>
            <w:r w:rsidR="003178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understand the essence of diversity and inclusiveness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</w:t>
            </w:r>
            <w:r w:rsidR="008010C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</w:t>
            </w:r>
            <w:r w:rsidR="0054687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010C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are suggested</w:t>
            </w:r>
            <w:r w:rsidR="008010C3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use </w:t>
            </w:r>
            <w:r w:rsidR="00F873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contexts </w:t>
            </w:r>
            <w:r w:rsidR="009A4D1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of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school and society </w:t>
            </w:r>
            <w:r w:rsidR="008010C3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guide </w:t>
            </w:r>
            <w:r w:rsidR="00F873A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students</w:t>
            </w:r>
            <w:r w:rsidR="00F873A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8010C3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 develop an attitude of</w:t>
            </w:r>
            <w:r w:rsidR="002163F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510D2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inclusi</w:t>
            </w:r>
            <w:r w:rsidR="00174A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veness</w:t>
            </w:r>
            <w:r w:rsidR="008010C3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acceptance and respect towards people with disabilities, ethnic minorities, new arrivals and the underprivileged.</w:t>
            </w:r>
            <w:r w:rsidR="001438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To let</w:t>
            </w:r>
            <w:r w:rsidR="001438C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students 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understand that diversity and inclusiveness can help people respect the rights and responsibilities of others, thereby enhancing their sense of belonging </w:t>
            </w:r>
            <w:r w:rsidR="00976D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Hong Kong society 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</w:t>
            </w:r>
            <w:r w:rsidR="00976D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social 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cohesion</w:t>
            </w:r>
            <w:r w:rsidR="00976D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976D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which will 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enabl</w:t>
            </w:r>
            <w:r w:rsidR="00976D8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</w:t>
            </w:r>
            <w:r w:rsidR="001438C6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Hong Kong to develop in a more harmonious, stable and dynamic manner.</w:t>
            </w:r>
          </w:p>
        </w:tc>
      </w:tr>
    </w:tbl>
    <w:p w14:paraId="645C3A17" w14:textId="77777777" w:rsidR="006D223D" w:rsidRDefault="006D223D" w:rsidP="00EF688B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3CC4195D" w14:textId="3911FAC5" w:rsidR="00477230" w:rsidRDefault="005F652C" w:rsidP="00EF688B">
      <w:pPr>
        <w:snapToGrid w:val="0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 w:hint="eastAsia"/>
          <w:b/>
          <w:sz w:val="28"/>
          <w:szCs w:val="28"/>
        </w:rPr>
        <w:t>6</w:t>
      </w:r>
      <w:r w:rsidR="006D223D">
        <w:rPr>
          <w:rFonts w:ascii="Times New Roman" w:eastAsia="DFKai-SB" w:cs="Times New Roman"/>
          <w:b/>
          <w:sz w:val="28"/>
          <w:szCs w:val="28"/>
        </w:rPr>
        <w:t>. C</w:t>
      </w:r>
      <w:r>
        <w:rPr>
          <w:rFonts w:ascii="Times New Roman" w:eastAsia="DFKai-SB" w:cs="Times New Roman"/>
          <w:b/>
          <w:sz w:val="28"/>
          <w:szCs w:val="28"/>
        </w:rPr>
        <w:t>onsolidation questi</w:t>
      </w:r>
      <w:r w:rsidR="006D223D">
        <w:rPr>
          <w:rFonts w:ascii="Times New Roman" w:eastAsia="DFKai-SB" w:cs="Times New Roman"/>
          <w:b/>
          <w:sz w:val="28"/>
          <w:szCs w:val="28"/>
        </w:rPr>
        <w:t>ons</w:t>
      </w:r>
      <w:r>
        <w:rPr>
          <w:rFonts w:ascii="Times New Roman" w:eastAsia="DFKai-SB" w:cs="Times New Roman"/>
          <w:b/>
          <w:sz w:val="28"/>
          <w:szCs w:val="28"/>
        </w:rPr>
        <w:t>:</w:t>
      </w:r>
      <w:r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54C7F415" w14:textId="48F9B28B" w:rsidR="002163F8" w:rsidRDefault="002163F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E436B38" w14:textId="6B750C52" w:rsidR="002163F8" w:rsidRDefault="002163F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466A2D9" w14:textId="0A882EBE" w:rsidR="002163F8" w:rsidRDefault="002163F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575D4CA" w14:textId="347111D7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70C63161" w14:textId="7E6152FE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76B9C4BE" w14:textId="4FBDB192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3B521451" w14:textId="56E23EF1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40958362" w14:textId="42DE2CA7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6063EBA4" w14:textId="7453DEC6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509636DB" w14:textId="2DC3632D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3BC0733D" w14:textId="6111C659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1F32059" w14:textId="672CABE7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37CBB841" w14:textId="1D685F58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481E829E" w14:textId="5585C475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7CEAD46" w14:textId="1EDA1812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FDA2283" w14:textId="5E6AC95D" w:rsidR="00AD2F58" w:rsidRDefault="00AD2F58" w:rsidP="00EF688B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B4A2E45" w14:textId="3E0FE407" w:rsidR="0054687B" w:rsidRPr="00EF688B" w:rsidRDefault="0054687B" w:rsidP="00EF688B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5F516231" w14:textId="78E829B8" w:rsidR="003E6006" w:rsidRPr="00937387" w:rsidRDefault="00716D78" w:rsidP="00937387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1B60A423" w14:textId="33C31D8C" w:rsidR="00932D42" w:rsidRPr="00937387" w:rsidRDefault="003E6006" w:rsidP="00716D78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“</w:t>
      </w:r>
      <w:r w:rsidR="00716D78"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Diversity and Inclusiveness</w:t>
      </w: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”</w:t>
      </w:r>
    </w:p>
    <w:p w14:paraId="658590E7" w14:textId="77777777" w:rsidR="00F1021F" w:rsidRPr="00937387" w:rsidRDefault="00716D78" w:rsidP="00716D78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60A2EF8D" w14:textId="22DBF484" w:rsidR="00030C89" w:rsidRPr="00937387" w:rsidRDefault="00030C89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65CCE177" w14:textId="4F5BEAED" w:rsidR="00030C89" w:rsidRPr="00937387" w:rsidRDefault="00716D78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A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266041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16F1491F" w14:textId="7D729B3F" w:rsidR="00030C89" w:rsidRPr="00EF688B" w:rsidRDefault="00716D78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Put the correct answers in the space provided.</w:t>
      </w:r>
    </w:p>
    <w:tbl>
      <w:tblPr>
        <w:tblStyle w:val="TableGrid"/>
        <w:tblW w:w="82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94"/>
      </w:tblGrid>
      <w:tr w:rsidR="00294E54" w:rsidRPr="00937387" w14:paraId="73C6B7BF" w14:textId="77777777" w:rsidTr="002235E7">
        <w:trPr>
          <w:trHeight w:val="4443"/>
          <w:jc w:val="center"/>
        </w:trPr>
        <w:tc>
          <w:tcPr>
            <w:tcW w:w="8294" w:type="dxa"/>
          </w:tcPr>
          <w:p w14:paraId="418EE66E" w14:textId="176BF7AD" w:rsidR="00294E54" w:rsidRPr="00707C4A" w:rsidRDefault="00716D78" w:rsidP="00CA0921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707C4A">
              <w:rPr>
                <w:rFonts w:ascii="Times New Roman" w:eastAsia="微軟正黑體" w:hAnsi="Times New Roman" w:cs="Times New Roman" w:hint="eastAsia"/>
                <w:sz w:val="28"/>
                <w:szCs w:val="28"/>
                <w:lang w:eastAsia="zh-HK"/>
              </w:rPr>
              <w:t>S</w:t>
            </w:r>
            <w:r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ociety is made up of people from different backgrounds. </w:t>
            </w:r>
            <w:r w:rsidR="00CE116A"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E</w:t>
            </w:r>
            <w:r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veryone will have the opportunity to participate in the development of society, utilise their strengths and contribute to building a diverse and inclusive society</w:t>
            </w:r>
            <w:r w:rsidR="00CE116A" w:rsidRPr="00707C4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if we can</w:t>
            </w:r>
          </w:p>
          <w:p w14:paraId="222ADE55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61A02A95" w14:textId="5442E076" w:rsidR="00294E54" w:rsidRPr="00937387" w:rsidRDefault="00E2210C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C15B26" wp14:editId="7AECE1B2">
                      <wp:simplePos x="0" y="0"/>
                      <wp:positionH relativeFrom="column">
                        <wp:posOffset>1828525</wp:posOffset>
                      </wp:positionH>
                      <wp:positionV relativeFrom="paragraph">
                        <wp:posOffset>114935</wp:posOffset>
                      </wp:positionV>
                      <wp:extent cx="1494790" cy="595630"/>
                      <wp:effectExtent l="0" t="285750" r="10160" b="1397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10019"/>
                                  <a:gd name="adj2" fmla="val -9638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F85004" w14:textId="77777777" w:rsidR="0075230E" w:rsidRPr="00F210FF" w:rsidRDefault="00716D78" w:rsidP="0075230E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 w:rsidRPr="00F210FF"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accept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15B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4" o:spid="_x0000_s1027" type="#_x0000_t62" style="position:absolute;left:0;text-align:left;margin-left:2in;margin-top:9.05pt;width:117.7pt;height:4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" adj="12964,-10018" fillcolor="white [3201]" strokecolor="#5b9bd5 [3204]" strokeweight="1pt">
                      <v:textbox>
                        <w:txbxContent>
                          <w:p w14:paraId="15F85004" w14:textId="77777777" w:rsidR="0075230E" w:rsidRPr="00F210FF" w:rsidRDefault="00716D78" w:rsidP="0075230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210FF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accept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E7"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E8DCF" wp14:editId="4016ECFF">
                      <wp:simplePos x="0" y="0"/>
                      <wp:positionH relativeFrom="column">
                        <wp:posOffset>3616936</wp:posOffset>
                      </wp:positionH>
                      <wp:positionV relativeFrom="paragraph">
                        <wp:posOffset>109436</wp:posOffset>
                      </wp:positionV>
                      <wp:extent cx="1494790" cy="595630"/>
                      <wp:effectExtent l="0" t="266700" r="10160" b="1397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35728"/>
                                  <a:gd name="adj2" fmla="val -907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74A2C3" w14:textId="77777777" w:rsidR="00294E54" w:rsidRPr="00F210FF" w:rsidRDefault="00CA0921" w:rsidP="0075230E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 w:rsidRPr="00F210FF"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respect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E8DCF" id="圓角矩形圖說文字 5" o:spid="_x0000_s1028" type="#_x0000_t62" style="position:absolute;left:0;text-align:left;margin-left:284.8pt;margin-top:8.6pt;width:117.7pt;height:4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" adj="3083,-8804" fillcolor="white [3201]" strokecolor="#5b9bd5 [3204]" strokeweight="1pt">
                      <v:textbox>
                        <w:txbxContent>
                          <w:p w14:paraId="3A74A2C3" w14:textId="77777777" w:rsidR="00294E54" w:rsidRPr="00F210FF" w:rsidRDefault="00CA0921" w:rsidP="0075230E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210FF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respect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E7"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929D1" wp14:editId="542EF545">
                      <wp:simplePos x="0" y="0"/>
                      <wp:positionH relativeFrom="column">
                        <wp:posOffset>134320</wp:posOffset>
                      </wp:positionH>
                      <wp:positionV relativeFrom="paragraph">
                        <wp:posOffset>114935</wp:posOffset>
                      </wp:positionV>
                      <wp:extent cx="1494790" cy="595630"/>
                      <wp:effectExtent l="0" t="285750" r="10160" b="13970"/>
                      <wp:wrapNone/>
                      <wp:docPr id="3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39807"/>
                                  <a:gd name="adj2" fmla="val -941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C9BD7" w14:textId="77777777" w:rsidR="00294E54" w:rsidRPr="002235E7" w:rsidRDefault="00CA0921" w:rsidP="00294E54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</w:pPr>
                                  <w:proofErr w:type="gramStart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32"/>
                                      <w:szCs w:val="28"/>
                                    </w:rPr>
                                    <w:t>include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929D1" id="圓角矩形圖說文字 3" o:spid="_x0000_s1029" type="#_x0000_t62" style="position:absolute;left:0;text-align:left;margin-left:10.6pt;margin-top:9.05pt;width:117.7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" adj="19398,-9533" fillcolor="white [3201]" strokecolor="#5b9bd5 [3204]" strokeweight="1pt">
                      <v:textbox>
                        <w:txbxContent>
                          <w:p w14:paraId="70AC9BD7" w14:textId="77777777" w:rsidR="00294E54" w:rsidRPr="002235E7" w:rsidRDefault="00CA0921" w:rsidP="00294E5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</w:pPr>
                            <w:r w:rsidRPr="002235E7">
                              <w:rPr>
                                <w:rFonts w:ascii="Times New Roman" w:eastAsia="微軟正黑體" w:hAnsi="Times New Roman" w:cs="Times New Roman"/>
                                <w:sz w:val="32"/>
                                <w:szCs w:val="28"/>
                              </w:rPr>
                              <w:t>include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E8FD0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702FF7CD" w14:textId="77777777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7B425A1F" w14:textId="05B38A1E" w:rsidR="00294E54" w:rsidRPr="00937387" w:rsidRDefault="00294E54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  <w:p w14:paraId="3B8851C5" w14:textId="778FBC96" w:rsidR="00294E54" w:rsidRPr="00937387" w:rsidRDefault="002235E7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2F47D0" wp14:editId="2B924268">
                      <wp:simplePos x="0" y="0"/>
                      <wp:positionH relativeFrom="column">
                        <wp:posOffset>2725408</wp:posOffset>
                      </wp:positionH>
                      <wp:positionV relativeFrom="paragraph">
                        <wp:posOffset>51914</wp:posOffset>
                      </wp:positionV>
                      <wp:extent cx="1494790" cy="595630"/>
                      <wp:effectExtent l="0" t="323850" r="10160" b="1397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5231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72347" w14:textId="77777777" w:rsidR="00294E54" w:rsidRPr="002235E7" w:rsidRDefault="00CA0921" w:rsidP="00CA0921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  <w:t>treat</w:t>
                                  </w:r>
                                  <w:proofErr w:type="gramEnd"/>
                                  <w:r w:rsidRPr="002235E7">
                                    <w:rPr>
                                      <w:rFonts w:ascii="Times New Roman" w:eastAsia="微軟正黑體" w:hAnsi="Times New Roman" w:cs="Times New Roman"/>
                                      <w:sz w:val="28"/>
                                      <w:szCs w:val="28"/>
                                    </w:rPr>
                                    <w:t xml:space="preserve"> each other fairly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F47D0" id="圓角矩形圖說文字 7" o:spid="_x0000_s1030" type="#_x0000_t62" style="position:absolute;left:0;text-align:left;margin-left:214.6pt;margin-top:4.1pt;width:117.7pt;height:46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" adj="11930,-10746" fillcolor="white [3201]" strokecolor="#5b9bd5 [3204]" strokeweight="1pt">
                      <v:textbox>
                        <w:txbxContent>
                          <w:p w14:paraId="2E872347" w14:textId="77777777" w:rsidR="00294E54" w:rsidRPr="002235E7" w:rsidRDefault="00CA0921" w:rsidP="00CA092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235E7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treat each other fairly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387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9BE51" wp14:editId="00021289">
                      <wp:simplePos x="0" y="0"/>
                      <wp:positionH relativeFrom="column">
                        <wp:posOffset>984610</wp:posOffset>
                      </wp:positionH>
                      <wp:positionV relativeFrom="paragraph">
                        <wp:posOffset>50273</wp:posOffset>
                      </wp:positionV>
                      <wp:extent cx="1494790" cy="595630"/>
                      <wp:effectExtent l="0" t="323850" r="10160" b="13970"/>
                      <wp:wrapNone/>
                      <wp:docPr id="6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1684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1A6E9" w14:textId="77777777" w:rsidR="00294E54" w:rsidRPr="00F210FF" w:rsidRDefault="00716D78" w:rsidP="00294E54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</w:pPr>
                                  <w:proofErr w:type="gramStart"/>
                                  <w:r w:rsidRPr="00F210FF"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sz w:val="32"/>
                                      <w:szCs w:val="28"/>
                                      <w:u w:val="single"/>
                                    </w:rPr>
                                    <w:t>appreciate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BE51" id="圓角矩形圖說文字 6" o:spid="_x0000_s1031" type="#_x0000_t62" style="position:absolute;left:0;text-align:left;margin-left:77.55pt;margin-top:3.95pt;width:117.7pt;height:46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" adj="10436,-10746" fillcolor="white [3201]" strokecolor="#5b9bd5 [3204]" strokeweight="1pt">
                      <v:textbox>
                        <w:txbxContent>
                          <w:p w14:paraId="75F1A6E9" w14:textId="77777777" w:rsidR="00294E54" w:rsidRPr="00F210FF" w:rsidRDefault="00716D78" w:rsidP="00294E5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F210FF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appreciate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087D08" w14:textId="77777777" w:rsidR="00716D78" w:rsidRDefault="00716D78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7A8093D5" w14:textId="77777777" w:rsidR="002B2EE6" w:rsidRDefault="002B2EE6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  <w:p w14:paraId="22DF838F" w14:textId="71F4CBBA" w:rsidR="00707C4A" w:rsidRPr="00937387" w:rsidRDefault="00707C4A" w:rsidP="00EF688B">
            <w:pPr>
              <w:snapToGrid w:val="0"/>
              <w:spacing w:line="276" w:lineRule="auto"/>
              <w:ind w:left="0" w:firstLine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</w:tr>
    </w:tbl>
    <w:p w14:paraId="2984206F" w14:textId="77777777" w:rsidR="00294E54" w:rsidRPr="00937387" w:rsidRDefault="00294E54" w:rsidP="00716D78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</w:rPr>
      </w:pPr>
    </w:p>
    <w:p w14:paraId="4CDD1A84" w14:textId="77777777" w:rsidR="00030C89" w:rsidRPr="00937387" w:rsidRDefault="00CA0921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B.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　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True or False</w:t>
      </w:r>
    </w:p>
    <w:p w14:paraId="48839241" w14:textId="348263FB" w:rsidR="00030C89" w:rsidRPr="00AD2F58" w:rsidRDefault="00CA0921" w:rsidP="00ED1799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 xml:space="preserve">Study the 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following</w:t>
      </w: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371091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sentences</w:t>
      </w:r>
      <w:r w:rsidR="002B2EE6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 about “Diversity and Inclusiveness”</w:t>
      </w:r>
      <w:r w:rsidR="00371091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 xml:space="preserve">. </w:t>
      </w:r>
      <w:r w:rsidR="0008741C" w:rsidRPr="00937387"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  <w:t>Put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a “T” in the blank for correct description</w:t>
      </w:r>
      <w:r w:rsidR="0008741C"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and an</w:t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7610"/>
        <w:gridCol w:w="810"/>
      </w:tblGrid>
      <w:tr w:rsidR="00030C89" w:rsidRPr="00937387" w14:paraId="5A5944D2" w14:textId="77777777" w:rsidTr="00EF688B">
        <w:tc>
          <w:tcPr>
            <w:tcW w:w="400" w:type="dxa"/>
          </w:tcPr>
          <w:p w14:paraId="7A8EB3F5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4F9AB0DE" w14:textId="77777777" w:rsidR="00030C89" w:rsidRPr="00937387" w:rsidRDefault="00CA0921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37387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T</w:t>
            </w: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</w:rPr>
              <w:t>he “Universal Declaration of Human Rights” has stipulated that all human beings are born free and equal in dignity and rights.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C802004" w14:textId="77777777" w:rsidR="00030C89" w:rsidRPr="00F210FF" w:rsidRDefault="00CE7EE7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210FF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030C89" w:rsidRPr="00937387" w14:paraId="6DFC52D5" w14:textId="77777777" w:rsidTr="00EF688B">
        <w:tc>
          <w:tcPr>
            <w:tcW w:w="400" w:type="dxa"/>
          </w:tcPr>
          <w:p w14:paraId="2DB2006F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20C77B7E" w14:textId="6769A96B" w:rsidR="00030C89" w:rsidRPr="00937387" w:rsidRDefault="00CA0921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937387">
              <w:rPr>
                <w:rFonts w:ascii="Times New Roman" w:eastAsia="微軟正黑體" w:hAnsi="Times New Roman" w:cs="Times New Roman" w:hint="eastAsia"/>
                <w:sz w:val="28"/>
                <w:szCs w:val="28"/>
              </w:rPr>
              <w:t>In a diverse and inclusive society, everyone can utilise their strengths</w:t>
            </w:r>
            <w:r w:rsidR="00A17242" w:rsidRPr="00937387">
              <w:rPr>
                <w:rFonts w:ascii="Times New Roman" w:eastAsia="微軟正黑體" w:hAnsi="Times New Roman" w:cs="Times New Roman"/>
                <w:sz w:val="28"/>
                <w:szCs w:val="28"/>
              </w:rPr>
              <w:t xml:space="preserve"> and this helps develop a sense of belonging.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D94A19" w14:textId="77777777" w:rsidR="00030C89" w:rsidRPr="00F210FF" w:rsidRDefault="00030C89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210FF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030C89" w:rsidRPr="00937387" w14:paraId="088DF100" w14:textId="77777777" w:rsidTr="00EF688B">
        <w:tc>
          <w:tcPr>
            <w:tcW w:w="400" w:type="dxa"/>
          </w:tcPr>
          <w:p w14:paraId="0402A699" w14:textId="77777777" w:rsidR="00030C89" w:rsidRPr="00937387" w:rsidRDefault="00030C89" w:rsidP="00ED1799">
            <w:pPr>
              <w:pStyle w:val="ListParagraph"/>
              <w:widowControl w:val="0"/>
              <w:numPr>
                <w:ilvl w:val="0"/>
                <w:numId w:val="2"/>
              </w:numPr>
              <w:snapToGrid w:val="0"/>
              <w:spacing w:line="276" w:lineRule="auto"/>
              <w:contextualSpacing w:val="0"/>
              <w:rPr>
                <w:rFonts w:eastAsia="微軟正黑體"/>
                <w:sz w:val="28"/>
                <w:szCs w:val="28"/>
              </w:rPr>
            </w:pPr>
          </w:p>
        </w:tc>
        <w:tc>
          <w:tcPr>
            <w:tcW w:w="7610" w:type="dxa"/>
          </w:tcPr>
          <w:p w14:paraId="74BE00BD" w14:textId="25066C1E" w:rsidR="00707C4A" w:rsidRPr="00937387" w:rsidRDefault="00AC1F6F" w:rsidP="00F210FF">
            <w:pPr>
              <w:snapToGrid w:val="0"/>
              <w:spacing w:line="276" w:lineRule="auto"/>
              <w:ind w:left="0" w:firstLine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Diversified talents and opinions can help enhance creativity and competitiveness which are the driving forces of </w:t>
            </w:r>
            <w:r w:rsidR="0008741C"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societal</w:t>
            </w:r>
            <w:r w:rsidRPr="00937387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development.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F459A" w14:textId="77777777" w:rsidR="00030C89" w:rsidRPr="00F210FF" w:rsidRDefault="00030C89" w:rsidP="00ED1799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210FF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</w:tbl>
    <w:p w14:paraId="6231032C" w14:textId="77777777" w:rsidR="00707C4A" w:rsidRDefault="00707C4A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DAE5609" w14:textId="5450D357" w:rsidR="00707C4A" w:rsidRDefault="00707C4A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3BC88FD7" w14:textId="77777777" w:rsidR="00B301CC" w:rsidRDefault="00B301CC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7CD19837" w14:textId="0D53AA06" w:rsidR="000A6C45" w:rsidRPr="00AD2F58" w:rsidRDefault="00AC1F6F" w:rsidP="00AD2F5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937387">
        <w:rPr>
          <w:rFonts w:ascii="Times New Roman" w:eastAsia="微軟正黑體" w:hAnsi="Times New Roman" w:cs="Times New Roman" w:hint="eastAsia"/>
          <w:b/>
          <w:sz w:val="28"/>
          <w:szCs w:val="28"/>
          <w:lang w:eastAsia="zh-HK"/>
        </w:rPr>
        <w:t>C.</w:t>
      </w:r>
      <w:r w:rsidR="00030C89" w:rsidRPr="00937387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Pr="00937387">
        <w:rPr>
          <w:rFonts w:ascii="Times New Roman" w:eastAsia="微軟正黑體" w:hAnsi="Times New Roman" w:cs="Times New Roman"/>
          <w:b/>
          <w:sz w:val="28"/>
          <w:szCs w:val="28"/>
        </w:rPr>
        <w:t>Short Question</w:t>
      </w:r>
    </w:p>
    <w:p w14:paraId="0FC963E7" w14:textId="77777777" w:rsidR="00F1021F" w:rsidRPr="00371091" w:rsidRDefault="00AC1F6F" w:rsidP="00AD2F58">
      <w:pPr>
        <w:spacing w:after="160" w:line="276" w:lineRule="auto"/>
        <w:jc w:val="both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371091">
        <w:rPr>
          <w:rFonts w:ascii="Times New Roman" w:eastAsia="微軟正黑體" w:hAnsi="Times New Roman" w:cs="Times New Roman" w:hint="eastAsia"/>
          <w:sz w:val="28"/>
          <w:szCs w:val="28"/>
          <w:lang w:eastAsia="zh-HK"/>
        </w:rPr>
        <w:t xml:space="preserve">What kinds of systems </w:t>
      </w:r>
      <w:r w:rsidRPr="00371091">
        <w:rPr>
          <w:rFonts w:ascii="Times New Roman" w:eastAsia="微軟正黑體" w:hAnsi="Times New Roman" w:cs="Times New Roman"/>
          <w:sz w:val="28"/>
          <w:szCs w:val="28"/>
          <w:lang w:eastAsia="zh-HK"/>
        </w:rPr>
        <w:t>and policies are the important foundation of a diverse and inclusive society?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1538" w:rsidRPr="00937387" w14:paraId="7439FD52" w14:textId="77777777" w:rsidTr="00F3392D">
        <w:tc>
          <w:tcPr>
            <w:tcW w:w="8306" w:type="dxa"/>
          </w:tcPr>
          <w:p w14:paraId="3C0A5A61" w14:textId="3DDE9FA5" w:rsidR="00B503B1" w:rsidRPr="00F210FF" w:rsidRDefault="00AC1F6F" w:rsidP="00F210FF">
            <w:pPr>
              <w:snapToGrid w:val="0"/>
              <w:spacing w:line="276" w:lineRule="auto"/>
              <w:rPr>
                <w:rFonts w:eastAsia="微軟正黑體"/>
                <w:i/>
                <w:color w:val="FF0000"/>
                <w:sz w:val="28"/>
                <w:szCs w:val="28"/>
              </w:rPr>
            </w:pPr>
            <w:r w:rsidRPr="00F210FF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Inclusive and caring systems and policies</w:t>
            </w:r>
            <w:r w:rsidR="0008741C" w:rsidRPr="00F210FF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  <w:tr w:rsidR="00AD2F58" w:rsidRPr="00937387" w14:paraId="0D684D50" w14:textId="77777777" w:rsidTr="00F3392D">
        <w:tc>
          <w:tcPr>
            <w:tcW w:w="8306" w:type="dxa"/>
          </w:tcPr>
          <w:p w14:paraId="575C5CFD" w14:textId="77777777" w:rsidR="00AD2F58" w:rsidRPr="00937387" w:rsidRDefault="00AD2F58" w:rsidP="00716D78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FB83AEE" w14:textId="0901B509" w:rsidR="00F1021F" w:rsidRDefault="00F1021F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7A4749" w14:textId="77777777" w:rsidR="009627F5" w:rsidRPr="00C35AC0" w:rsidRDefault="009627F5" w:rsidP="009627F5">
      <w:pPr>
        <w:pStyle w:val="ListParagraph"/>
        <w:snapToGrid w:val="0"/>
        <w:jc w:val="center"/>
        <w:rPr>
          <w:rFonts w:eastAsia="DFKai-SB"/>
          <w:sz w:val="28"/>
          <w:szCs w:val="28"/>
        </w:rPr>
      </w:pPr>
      <w:r w:rsidRPr="00C35AC0">
        <w:rPr>
          <w:rFonts w:eastAsia="DFKai-SB"/>
          <w:sz w:val="28"/>
          <w:szCs w:val="28"/>
        </w:rPr>
        <w:sym w:font="Wingdings 2" w:char="F068"/>
      </w:r>
      <w:r w:rsidRPr="00C35AC0">
        <w:rPr>
          <w:rFonts w:eastAsia="DFKai-SB"/>
          <w:sz w:val="28"/>
          <w:szCs w:val="28"/>
        </w:rPr>
        <w:sym w:font="Wingdings 2" w:char="F068"/>
      </w:r>
      <w:r w:rsidRPr="00C35AC0">
        <w:rPr>
          <w:rFonts w:eastAsia="DFKai-SB"/>
          <w:sz w:val="28"/>
          <w:szCs w:val="28"/>
        </w:rPr>
        <w:t xml:space="preserve"> The End </w:t>
      </w:r>
      <w:r w:rsidRPr="00C35AC0">
        <w:rPr>
          <w:rFonts w:eastAsia="DFKai-SB"/>
          <w:sz w:val="28"/>
          <w:szCs w:val="28"/>
        </w:rPr>
        <w:sym w:font="Wingdings 2" w:char="F068"/>
      </w:r>
      <w:r w:rsidRPr="00C35AC0">
        <w:rPr>
          <w:rFonts w:eastAsia="DFKai-SB"/>
          <w:sz w:val="28"/>
          <w:szCs w:val="28"/>
        </w:rPr>
        <w:sym w:font="Wingdings 2" w:char="F068"/>
      </w:r>
    </w:p>
    <w:p w14:paraId="218ABCD0" w14:textId="77777777" w:rsidR="009627F5" w:rsidRPr="00937387" w:rsidRDefault="009627F5" w:rsidP="00716D7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627F5" w:rsidRPr="00937387" w:rsidSect="0005757A">
      <w:footerReference w:type="default" r:id="rId11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C6F5" w14:textId="77777777" w:rsidR="008B3EEB" w:rsidRDefault="008B3EEB" w:rsidP="00932D42">
      <w:r>
        <w:separator/>
      </w:r>
    </w:p>
  </w:endnote>
  <w:endnote w:type="continuationSeparator" w:id="0">
    <w:p w14:paraId="47D92C1C" w14:textId="77777777" w:rsidR="008B3EEB" w:rsidRDefault="008B3EEB" w:rsidP="009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61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15FCE" w14:textId="2556697F" w:rsidR="00BE17AA" w:rsidRDefault="00BE17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06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1CA021" w14:textId="77777777" w:rsidR="00BE17AA" w:rsidRDefault="00BE1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14392" w14:textId="77777777" w:rsidR="008B3EEB" w:rsidRDefault="008B3EEB" w:rsidP="00932D42">
      <w:r>
        <w:separator/>
      </w:r>
    </w:p>
  </w:footnote>
  <w:footnote w:type="continuationSeparator" w:id="0">
    <w:p w14:paraId="0C290D9F" w14:textId="77777777" w:rsidR="008B3EEB" w:rsidRDefault="008B3EEB" w:rsidP="0093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1AFF"/>
    <w:multiLevelType w:val="hybridMultilevel"/>
    <w:tmpl w:val="E7FE8D7A"/>
    <w:lvl w:ilvl="0" w:tplc="E0245302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25DC"/>
    <w:multiLevelType w:val="hybridMultilevel"/>
    <w:tmpl w:val="52944950"/>
    <w:lvl w:ilvl="0" w:tplc="A08495D8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MjE2NDc0NTA3szRU0lEKTi0uzszPAykwMq0FANndElEtAAAA"/>
  </w:docVars>
  <w:rsids>
    <w:rsidRoot w:val="00F1021F"/>
    <w:rsid w:val="00004480"/>
    <w:rsid w:val="000055C7"/>
    <w:rsid w:val="00006423"/>
    <w:rsid w:val="00011CFE"/>
    <w:rsid w:val="00030C89"/>
    <w:rsid w:val="00032B5F"/>
    <w:rsid w:val="0004218A"/>
    <w:rsid w:val="00056220"/>
    <w:rsid w:val="000565F4"/>
    <w:rsid w:val="0005757A"/>
    <w:rsid w:val="00057717"/>
    <w:rsid w:val="0006006E"/>
    <w:rsid w:val="0006178B"/>
    <w:rsid w:val="00061ED5"/>
    <w:rsid w:val="00065EAD"/>
    <w:rsid w:val="000667CE"/>
    <w:rsid w:val="0008741C"/>
    <w:rsid w:val="00095138"/>
    <w:rsid w:val="000A6C45"/>
    <w:rsid w:val="000B69DA"/>
    <w:rsid w:val="000C0CCE"/>
    <w:rsid w:val="000C4C61"/>
    <w:rsid w:val="000D0C10"/>
    <w:rsid w:val="000D4126"/>
    <w:rsid w:val="000F4C67"/>
    <w:rsid w:val="001325DB"/>
    <w:rsid w:val="001438C6"/>
    <w:rsid w:val="00174A9D"/>
    <w:rsid w:val="00177976"/>
    <w:rsid w:val="001822EF"/>
    <w:rsid w:val="00191F19"/>
    <w:rsid w:val="00195106"/>
    <w:rsid w:val="00195E59"/>
    <w:rsid w:val="001A2582"/>
    <w:rsid w:val="001B4917"/>
    <w:rsid w:val="001F2B68"/>
    <w:rsid w:val="00201CA3"/>
    <w:rsid w:val="002163F8"/>
    <w:rsid w:val="00222D0C"/>
    <w:rsid w:val="002235E7"/>
    <w:rsid w:val="00225A7E"/>
    <w:rsid w:val="002339D4"/>
    <w:rsid w:val="00251ECB"/>
    <w:rsid w:val="00251ED4"/>
    <w:rsid w:val="0026587B"/>
    <w:rsid w:val="00266041"/>
    <w:rsid w:val="00294E54"/>
    <w:rsid w:val="002A43B8"/>
    <w:rsid w:val="002B2EE6"/>
    <w:rsid w:val="002F036F"/>
    <w:rsid w:val="002F4339"/>
    <w:rsid w:val="002F6250"/>
    <w:rsid w:val="00310B6E"/>
    <w:rsid w:val="00317825"/>
    <w:rsid w:val="00344A58"/>
    <w:rsid w:val="003669A1"/>
    <w:rsid w:val="00371091"/>
    <w:rsid w:val="0037464C"/>
    <w:rsid w:val="003A1B26"/>
    <w:rsid w:val="003B21BA"/>
    <w:rsid w:val="003C45C9"/>
    <w:rsid w:val="003E5E7A"/>
    <w:rsid w:val="003E6006"/>
    <w:rsid w:val="00402C7F"/>
    <w:rsid w:val="00404CEC"/>
    <w:rsid w:val="00412C7C"/>
    <w:rsid w:val="004150E0"/>
    <w:rsid w:val="00426198"/>
    <w:rsid w:val="0043074D"/>
    <w:rsid w:val="00430B06"/>
    <w:rsid w:val="00434D0C"/>
    <w:rsid w:val="00461C0E"/>
    <w:rsid w:val="00472A8C"/>
    <w:rsid w:val="004766D2"/>
    <w:rsid w:val="00477230"/>
    <w:rsid w:val="004779C3"/>
    <w:rsid w:val="004903F8"/>
    <w:rsid w:val="00496E20"/>
    <w:rsid w:val="004B1DCA"/>
    <w:rsid w:val="004B2243"/>
    <w:rsid w:val="004C1B79"/>
    <w:rsid w:val="004E43B2"/>
    <w:rsid w:val="004E54E2"/>
    <w:rsid w:val="00507245"/>
    <w:rsid w:val="00510D2D"/>
    <w:rsid w:val="00510E83"/>
    <w:rsid w:val="00523867"/>
    <w:rsid w:val="005259CB"/>
    <w:rsid w:val="00535AC0"/>
    <w:rsid w:val="0054687B"/>
    <w:rsid w:val="00571D9A"/>
    <w:rsid w:val="005A1538"/>
    <w:rsid w:val="005B15BB"/>
    <w:rsid w:val="005B32B8"/>
    <w:rsid w:val="005F652C"/>
    <w:rsid w:val="00612116"/>
    <w:rsid w:val="006136B1"/>
    <w:rsid w:val="00622EE1"/>
    <w:rsid w:val="00666AB0"/>
    <w:rsid w:val="00687091"/>
    <w:rsid w:val="006977D9"/>
    <w:rsid w:val="006A38F6"/>
    <w:rsid w:val="006A788F"/>
    <w:rsid w:val="006B1727"/>
    <w:rsid w:val="006C507B"/>
    <w:rsid w:val="006D223D"/>
    <w:rsid w:val="006E19DC"/>
    <w:rsid w:val="006E2BA2"/>
    <w:rsid w:val="006F5CFE"/>
    <w:rsid w:val="00701751"/>
    <w:rsid w:val="007070E0"/>
    <w:rsid w:val="00707C4A"/>
    <w:rsid w:val="00712125"/>
    <w:rsid w:val="00716D78"/>
    <w:rsid w:val="0072795F"/>
    <w:rsid w:val="00730176"/>
    <w:rsid w:val="00742E4A"/>
    <w:rsid w:val="00743A64"/>
    <w:rsid w:val="0075230E"/>
    <w:rsid w:val="00757B7E"/>
    <w:rsid w:val="0076781C"/>
    <w:rsid w:val="00791B7D"/>
    <w:rsid w:val="007A6125"/>
    <w:rsid w:val="008010C3"/>
    <w:rsid w:val="00815091"/>
    <w:rsid w:val="00833DDC"/>
    <w:rsid w:val="00835A65"/>
    <w:rsid w:val="00864C49"/>
    <w:rsid w:val="00867BBA"/>
    <w:rsid w:val="00871D1B"/>
    <w:rsid w:val="0088274A"/>
    <w:rsid w:val="00890E56"/>
    <w:rsid w:val="0089735D"/>
    <w:rsid w:val="008A03F3"/>
    <w:rsid w:val="008B212E"/>
    <w:rsid w:val="008B3EEB"/>
    <w:rsid w:val="008C1370"/>
    <w:rsid w:val="00900953"/>
    <w:rsid w:val="00901E6B"/>
    <w:rsid w:val="009242EB"/>
    <w:rsid w:val="00932D42"/>
    <w:rsid w:val="00937387"/>
    <w:rsid w:val="009539DB"/>
    <w:rsid w:val="009627F5"/>
    <w:rsid w:val="00966171"/>
    <w:rsid w:val="00976D8A"/>
    <w:rsid w:val="009874AE"/>
    <w:rsid w:val="0099218E"/>
    <w:rsid w:val="009A4D1A"/>
    <w:rsid w:val="009C4222"/>
    <w:rsid w:val="009F51E7"/>
    <w:rsid w:val="00A17242"/>
    <w:rsid w:val="00A40447"/>
    <w:rsid w:val="00A74108"/>
    <w:rsid w:val="00A92C2F"/>
    <w:rsid w:val="00A94F12"/>
    <w:rsid w:val="00AA2900"/>
    <w:rsid w:val="00AB03F7"/>
    <w:rsid w:val="00AC1F6F"/>
    <w:rsid w:val="00AC2E17"/>
    <w:rsid w:val="00AC40B6"/>
    <w:rsid w:val="00AD1B7A"/>
    <w:rsid w:val="00AD2F58"/>
    <w:rsid w:val="00AE70B1"/>
    <w:rsid w:val="00AF4A6B"/>
    <w:rsid w:val="00B11139"/>
    <w:rsid w:val="00B12DA2"/>
    <w:rsid w:val="00B301CC"/>
    <w:rsid w:val="00B30D7F"/>
    <w:rsid w:val="00B330DC"/>
    <w:rsid w:val="00B42888"/>
    <w:rsid w:val="00B503B1"/>
    <w:rsid w:val="00B670D2"/>
    <w:rsid w:val="00BD2AEC"/>
    <w:rsid w:val="00BE17AA"/>
    <w:rsid w:val="00BF32CC"/>
    <w:rsid w:val="00C14285"/>
    <w:rsid w:val="00C47256"/>
    <w:rsid w:val="00C51D37"/>
    <w:rsid w:val="00C60440"/>
    <w:rsid w:val="00C616B5"/>
    <w:rsid w:val="00C61F50"/>
    <w:rsid w:val="00C627BB"/>
    <w:rsid w:val="00C674C6"/>
    <w:rsid w:val="00C879B2"/>
    <w:rsid w:val="00CA0921"/>
    <w:rsid w:val="00CB255C"/>
    <w:rsid w:val="00CE116A"/>
    <w:rsid w:val="00CE7EE7"/>
    <w:rsid w:val="00D022B2"/>
    <w:rsid w:val="00D34B34"/>
    <w:rsid w:val="00D56E27"/>
    <w:rsid w:val="00D714B2"/>
    <w:rsid w:val="00D85741"/>
    <w:rsid w:val="00D87464"/>
    <w:rsid w:val="00DA1231"/>
    <w:rsid w:val="00DB6188"/>
    <w:rsid w:val="00DD10E2"/>
    <w:rsid w:val="00DE3BEA"/>
    <w:rsid w:val="00E06FAE"/>
    <w:rsid w:val="00E16FE7"/>
    <w:rsid w:val="00E21AFD"/>
    <w:rsid w:val="00E2210C"/>
    <w:rsid w:val="00E448E4"/>
    <w:rsid w:val="00E60554"/>
    <w:rsid w:val="00E63E36"/>
    <w:rsid w:val="00E91533"/>
    <w:rsid w:val="00EC0C38"/>
    <w:rsid w:val="00EC2DF3"/>
    <w:rsid w:val="00EC388B"/>
    <w:rsid w:val="00EC5755"/>
    <w:rsid w:val="00ED1799"/>
    <w:rsid w:val="00EF688B"/>
    <w:rsid w:val="00EF6EB3"/>
    <w:rsid w:val="00F1021F"/>
    <w:rsid w:val="00F210FF"/>
    <w:rsid w:val="00F224B5"/>
    <w:rsid w:val="00F3392D"/>
    <w:rsid w:val="00F4404E"/>
    <w:rsid w:val="00F85949"/>
    <w:rsid w:val="00F873A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391E0"/>
  <w15:chartTrackingRefBased/>
  <w15:docId w15:val="{C4451481-FF0E-4C15-BFF5-B0D5420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1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21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21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TableGrid">
    <w:name w:val="Table Grid"/>
    <w:basedOn w:val="TableNormal"/>
    <w:uiPriority w:val="39"/>
    <w:rsid w:val="00F1021F"/>
    <w:pPr>
      <w:spacing w:after="0" w:line="240" w:lineRule="auto"/>
      <w:ind w:left="425" w:hanging="425"/>
    </w:pPr>
    <w:rPr>
      <w:sz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021F"/>
    <w:pPr>
      <w:widowControl/>
      <w:ind w:left="720" w:hanging="425"/>
      <w:contextualSpacing/>
    </w:pPr>
    <w:rPr>
      <w:rFonts w:ascii="Times New Roman" w:eastAsia="新細明體" w:hAnsi="Times New Roman" w:cs="Times New Roman"/>
    </w:rPr>
  </w:style>
  <w:style w:type="character" w:customStyle="1" w:styleId="ListParagraphChar">
    <w:name w:val="List Paragraph Char"/>
    <w:link w:val="ListParagraph"/>
    <w:uiPriority w:val="34"/>
    <w:rsid w:val="00F1021F"/>
    <w:rPr>
      <w:rFonts w:ascii="Times New Roman" w:eastAsia="新細明體" w:hAnsi="Times New Roman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D42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2D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D42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D42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42"/>
    <w:rPr>
      <w:rFonts w:ascii="Microsoft JhengHei UI" w:eastAsia="Microsoft JhengHei UI"/>
      <w:kern w:val="2"/>
      <w:sz w:val="18"/>
      <w:szCs w:val="18"/>
    </w:rPr>
  </w:style>
  <w:style w:type="paragraph" w:styleId="NoSpacing">
    <w:name w:val="No Spacing"/>
    <w:uiPriority w:val="1"/>
    <w:qFormat/>
    <w:rsid w:val="00EC2DF3"/>
    <w:pPr>
      <w:spacing w:after="0" w:line="240" w:lineRule="auto"/>
    </w:pPr>
  </w:style>
  <w:style w:type="paragraph" w:customStyle="1" w:styleId="Default">
    <w:name w:val="Default"/>
    <w:rsid w:val="00EC2DF3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2DF3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56E2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51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1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138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138"/>
    <w:rPr>
      <w:b/>
      <w:bCs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A1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hk/en/residents/housing/socialservices/youth/SocialInclusio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siclaw.gov.hk/en/basiclaw/chapter3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2DB6-A306-4C01-9FA5-AEA117E3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Yiu-chak</dc:creator>
  <cp:keywords/>
  <dc:description/>
  <cp:lastModifiedBy>CHAN, Hiu-ying</cp:lastModifiedBy>
  <cp:revision>3</cp:revision>
  <dcterms:created xsi:type="dcterms:W3CDTF">2024-03-28T03:47:00Z</dcterms:created>
  <dcterms:modified xsi:type="dcterms:W3CDTF">2024-05-03T13:57:00Z</dcterms:modified>
</cp:coreProperties>
</file>